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rPr/>
      </w:pPr>
      <w:r w:rsidDel="00000000" w:rsidR="00000000" w:rsidRPr="00000000">
        <w:rPr>
          <w:b w:val="1"/>
          <w:bCs w:val="1"/>
          <w:rtl w:val="0"/>
        </w:rPr>
        <w:t xml:space="preserve">Employer Feedback Mechanism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institution has a well-structured Employer Feedback mechanism to strengthen industry–academia integration and ensure that graduates are professionally competent, industry-ready, and aligned with employer expectations. Employer feedback plays a critical role in curriculum improvement, training enhancement, and continuous quality assurance.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rPr/>
      </w:pPr>
      <w:r w:rsidDel="00000000" w:rsidR="00000000" w:rsidRPr="00000000">
        <w:rPr>
          <w:b w:val="1"/>
          <w:bCs w:val="1"/>
          <w:rtl w:val="0"/>
        </w:rPr>
        <w:t xml:space="preserve">1. Frequency and Mode of Employer Feedback Collection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ensure regular monitoring of graduate performance and industry satisfaction, the institution collects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Employer Feedback once in a semester via Google Form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7">
      <w:pPr>
        <w:pStyle w:val="Heading3"/>
        <w:rPr/>
      </w:pPr>
      <w:r w:rsidDel="00000000" w:rsidR="00000000" w:rsidRPr="00000000">
        <w:rPr>
          <w:b w:val="1"/>
          <w:bCs w:val="1"/>
          <w:rtl w:val="0"/>
        </w:rPr>
        <w:t xml:space="preserve">“Employer feedback is collected once in </w:t>
      </w:r>
      <w:r w:rsidDel="00000000" w:rsidR="00000000" w:rsidRPr="00000000">
        <w:rPr>
          <w:b w:val="1"/>
          <w:bCs w:val="1"/>
          <w:highlight w:val="cyan"/>
          <w:rtl w:val="0"/>
        </w:rPr>
        <w:t xml:space="preserve">every Year</w:t>
      </w:r>
      <w:r w:rsidDel="00000000" w:rsidR="00000000" w:rsidRPr="00000000">
        <w:rPr>
          <w:b w:val="1"/>
          <w:bCs w:val="1"/>
          <w:rtl w:val="0"/>
        </w:rPr>
        <w:t xml:space="preserve"> through Google Form for NAAC quality assurance purposes.”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This systematic, semester-wise process ensures timely evaluation of skill gaps, workplace performance, and employer satisfaction levels.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rPr/>
      </w:pPr>
      <w:r w:rsidDel="00000000" w:rsidR="00000000" w:rsidRPr="00000000">
        <w:rPr>
          <w:b w:val="1"/>
          <w:bCs w:val="1"/>
          <w:rtl w:val="0"/>
        </w:rPr>
        <w:t xml:space="preserve">2. Purpose of Employer Feedback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Employer feedback is collected to: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Assess graduates’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technical skills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communication abilities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professional behaviour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teamwork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Understand the relevance of the curriculum to current industry practices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Evaluate domain knowledge, adaptability, problem-solving, and punctuality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Identify areas of improvement for training, teaching–learning, and skill enhancement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Strengthen the effectiveness of placement activities and industry engagement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Support continuous improvement as required by NAAC standards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2"/>
        <w:rPr/>
      </w:pPr>
      <w:r w:rsidDel="00000000" w:rsidR="00000000" w:rsidRPr="00000000">
        <w:rPr>
          <w:b w:val="1"/>
          <w:bCs w:val="1"/>
          <w:rtl w:val="0"/>
        </w:rPr>
        <w:t xml:space="preserve">3. Parameters Included in Employer Feedback (via Google Form)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Google Form includes evaluation of graduates on 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1–5 rating scale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covering: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Technical &amp; domain knowledge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Workplace communication skills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Team collaboration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Punctuality, responsibility, meeting deadlines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Capacity to learn, adapt, and take initiative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Professional behaviour and overall attitude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Relevance and effectiveness of college curriculum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Entrepreneurial skills, innovation, and problem-solving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Ease of coordination with the Placement Cell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Suggestions for improvement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This structured format ensures objective and comprehensive assessment.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2"/>
        <w:rPr/>
      </w:pPr>
      <w:r w:rsidDel="00000000" w:rsidR="00000000" w:rsidRPr="00000000">
        <w:rPr>
          <w:b w:val="1"/>
          <w:bCs w:val="1"/>
          <w:rtl w:val="0"/>
        </w:rPr>
        <w:t xml:space="preserve">4. Collection, Compilation &amp; Sharing of Feedback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Training &amp; Placement (T&amp;P) Department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collects employer feedback each semester.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Responses from hiring companies, supervisors, and reporting managers are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compiled and analyzed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consolidated report is prepared for IQAC and academic departments.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Feedback is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shared with concerned departments through the TPO Cell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for academic and curriculum-related improvements.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Departments take corrective measures, integrate feedback into teaching plans, and enhance employability-related activities.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2"/>
        <w:rPr/>
      </w:pPr>
      <w:r w:rsidDel="00000000" w:rsidR="00000000" w:rsidRPr="00000000">
        <w:rPr>
          <w:b w:val="1"/>
          <w:bCs w:val="1"/>
          <w:rtl w:val="0"/>
        </w:rPr>
        <w:t xml:space="preserve">5. Utilization and Outcome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Employer feedback helps the institution to: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Update curriculum in line with industry needs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Strengthen soft skills, communication, and professional training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Introduce industry-oriented certification courses and workshops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Improve internship, placement support, and practical exposure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Enhance graduate readiness and employer satisfaction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This systematic approach ensures continuous quality enhancement and aligns institutional outcomes with NAAC requirements.</w:t>
      </w:r>
    </w:p>
    <w:p w:rsidR="00000000" w:rsidDel="00000000" w:rsidP="00000000" w:rsidRDefault="00000000" w:rsidRPr="00000000" w14:paraId="00000030">
      <w:pPr>
        <w:rPr>
          <w:b w:val="1"/>
          <w:bCs w:val="1"/>
          <w:sz w:val="44"/>
          <w:szCs w:val="44"/>
          <w:u w:val="single"/>
        </w:rPr>
      </w:pPr>
      <w:r w:rsidDel="00000000" w:rsidR="00000000" w:rsidRPr="00000000">
        <w:rPr>
          <w:highlight w:val="cyan"/>
          <w:u w:val="single"/>
          <w:rtl w:val="0"/>
        </w:rPr>
        <w:t xml:space="preserve">Google Form Link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bookmarkStart w:colFirst="0" w:colLast="0" w:name="_khqhhgg3wka1" w:id="0"/>
      <w:bookmarkEnd w:id="0"/>
      <w:r w:rsidDel="00000000" w:rsidR="00000000" w:rsidRPr="00000000">
        <w:rPr>
          <w:rtl w:val="0"/>
        </w:rPr>
        <w:t xml:space="preserve">https://forms.gle/8HE189MogRnwuLSq6</w:t>
      </w:r>
    </w:p>
    <w:sectPr>
      <w:headerReference r:id="rId6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ambria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868831" cy="534052"/>
          <wp:effectExtent b="0" l="0" r="0" t="0"/>
          <wp:docPr descr="C:\Users\ass.DESKTOP-B0TS625\Downloads\iqac_logo_updated (1).png" id="1" name="image2.png"/>
          <a:graphic>
            <a:graphicData uri="http://schemas.openxmlformats.org/drawingml/2006/picture">
              <pic:pic>
                <pic:nvPicPr>
                  <pic:cNvPr descr="C:\Users\ass.DESKTOP-B0TS625\Downloads\iqac_logo_updated (1).png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68831" cy="53405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435130" cy="456787"/>
          <wp:effectExtent b="0" l="0" r="0" t="0"/>
          <wp:docPr id="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35130" cy="45678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